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Ind w:w="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82161" w:rsidRPr="00D66330" w14:paraId="04EDB5B1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2FFEAB9C" w14:textId="77777777" w:rsidR="00E82161" w:rsidRPr="00D66330" w:rsidRDefault="00E82161" w:rsidP="00084FCE">
            <w:pPr>
              <w:bidi w:val="0"/>
              <w:spacing w:line="480" w:lineRule="auto"/>
              <w:jc w:val="right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 xml:space="preserve">این موافقتنامه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در تاریخ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 xml:space="preserve">  ......................... 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فیمابین .....................................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به نشانی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.............................................................. به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شماره تماس .....................................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كه از این پس كارفرما نامیده می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شود از یك سو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و ............................................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كه از این پس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مجری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نامیده می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شود طبق مقررات و شرایطی كه در اسناد و مدارك این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موافقتنامه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درج شده است منعقد می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>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گردد.</w:t>
            </w:r>
          </w:p>
          <w:p w14:paraId="580A5131" w14:textId="77777777" w:rsidR="00E82161" w:rsidRPr="00D66330" w:rsidRDefault="00E82161" w:rsidP="00084FCE">
            <w:pPr>
              <w:bidi w:val="0"/>
              <w:spacing w:line="480" w:lineRule="auto"/>
              <w:jc w:val="right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1ED9B69F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تبصره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-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نما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نده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معرف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شده از سمت کارفرما تام الاخت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ار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م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باشد و کل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ه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تا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یی</w:t>
            </w: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د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ه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ها از طرف ا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شان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انجام م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ی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گردد.</w:t>
            </w:r>
          </w:p>
          <w:p w14:paraId="213FA1DE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cs="A Iranian Sans" w:hint="eastAsia"/>
                <w:b/>
                <w:bCs/>
                <w:color w:val="000000" w:themeColor="text1"/>
                <w:rtl/>
              </w:rPr>
              <w:t>نام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کارفرما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>: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................................  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>نام نماينده: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 xml:space="preserve"> .............................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cs="A Iranian Sans"/>
                <w:b/>
                <w:bCs/>
                <w:color w:val="000000" w:themeColor="text1"/>
                <w:rtl/>
              </w:rPr>
              <w:t xml:space="preserve">سمت : 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 xml:space="preserve">................................... </w:t>
            </w:r>
          </w:p>
          <w:p w14:paraId="21318CA7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lang w:bidi="fa-IR"/>
              </w:rPr>
            </w:pP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 xml:space="preserve">شماره همراه نماینده: .............................. آدرس ایمیل: </w:t>
            </w:r>
            <w:r w:rsidRPr="00D66330">
              <w:rPr>
                <w:rFonts w:asciiTheme="minorHAnsi" w:hAnsiTheme="minorHAnsi" w:cs="A Iranian Sans" w:hint="cs"/>
                <w:color w:val="000000" w:themeColor="text1"/>
                <w:rtl/>
              </w:rPr>
              <w:t>..................................</w:t>
            </w:r>
          </w:p>
        </w:tc>
      </w:tr>
      <w:tr w:rsidR="00E82161" w:rsidRPr="00D66330" w14:paraId="349FE4E5" w14:textId="77777777" w:rsidTr="00084FCE">
        <w:trPr>
          <w:trHeight w:val="171"/>
          <w:tblCellSpacing w:w="15" w:type="dxa"/>
        </w:trPr>
        <w:tc>
          <w:tcPr>
            <w:tcW w:w="4969" w:type="pct"/>
            <w:vAlign w:val="center"/>
          </w:tcPr>
          <w:p w14:paraId="2E6004AB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</w:p>
        </w:tc>
      </w:tr>
      <w:tr w:rsidR="00E82161" w:rsidRPr="00D66330" w14:paraId="175DC2F7" w14:textId="77777777" w:rsidTr="00084FCE">
        <w:trPr>
          <w:trHeight w:val="1307"/>
          <w:tblCellSpacing w:w="15" w:type="dxa"/>
        </w:trPr>
        <w:tc>
          <w:tcPr>
            <w:tcW w:w="4969" w:type="pct"/>
            <w:vAlign w:val="center"/>
            <w:hideMark/>
          </w:tcPr>
          <w:p w14:paraId="751CF7AF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ماده1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موضوع قرارداد و شرح خدمات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مجری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:</w:t>
            </w:r>
          </w:p>
          <w:p w14:paraId="7356F440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طراحی ساختار کلی و اجرای وب‌سایت . طبق برگه سفارش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  <w:p w14:paraId="69E528DE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E82161" w:rsidRPr="00D66330" w14:paraId="2AD7F958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030D29F1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ماده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2)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جدول زمانبدی پرداخت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:</w:t>
            </w:r>
          </w:p>
          <w:p w14:paraId="2B0EBC79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>40% از کل مبلغ در زمان عقد قرارداد بعنوان پیش پرداخت دریافت می‌گردد.</w:t>
            </w:r>
          </w:p>
          <w:p w14:paraId="6F613118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>50% بعد از تایید نهایی طراحی کلی سایت‌</w:t>
            </w:r>
          </w:p>
          <w:p w14:paraId="7EA54CF7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>10% در زمان تحویل نهایی پروژه</w:t>
            </w:r>
          </w:p>
          <w:p w14:paraId="2686ABA0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  <w:lang w:bidi="fa-IR"/>
              </w:rPr>
            </w:pPr>
          </w:p>
          <w:p w14:paraId="1772D166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</w:p>
        </w:tc>
      </w:tr>
      <w:tr w:rsidR="00E82161" w:rsidRPr="00D66330" w14:paraId="1EBA5571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3A855CCA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ماده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3)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مبلغ قرار داد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........................... 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ریال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می باشد.</w:t>
            </w:r>
          </w:p>
          <w:p w14:paraId="29459796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cs="A Iranian Sans" w:hint="cs"/>
                <w:b/>
                <w:bCs/>
                <w:color w:val="000000" w:themeColor="text1"/>
                <w:rtl/>
                <w:lang w:bidi="fa-IR"/>
              </w:rPr>
              <w:t>تبصره 1- تمامی اطلاعات (محتوی سایت) توسط کارفرما تهیه میگردد.</w:t>
            </w:r>
          </w:p>
          <w:p w14:paraId="6DD5260A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cs="A Iranian Sans" w:hint="cs"/>
                <w:b/>
                <w:bCs/>
                <w:color w:val="000000" w:themeColor="text1"/>
                <w:rtl/>
                <w:lang w:bidi="fa-IR"/>
              </w:rPr>
              <w:lastRenderedPageBreak/>
              <w:t>تبصره 2- دیتا اینتری اولیه به عهده مجری بوده و کارفرما نیز قابلیت بروزرسانی سایت را دارا می‌باشد. در صورت تمایل موافقنامه جداگانه پشتیبانی توسط مجری منعقد خواهدشد.</w:t>
            </w:r>
          </w:p>
          <w:p w14:paraId="25213197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cs="A Iranian Sans" w:hint="cs"/>
                <w:b/>
                <w:bCs/>
                <w:color w:val="000000" w:themeColor="text1"/>
                <w:rtl/>
                <w:lang w:bidi="fa-IR"/>
              </w:rPr>
              <w:t>تبصره 3- مبلغ فوق بدون احتساب مالیات میباشد.</w:t>
            </w:r>
          </w:p>
          <w:p w14:paraId="05782D53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  <w:lang w:bidi="fa-IR"/>
              </w:rPr>
            </w:pPr>
            <w:r w:rsidRPr="00D66330">
              <w:rPr>
                <w:rFonts w:cs="A Iranian Sans" w:hint="cs"/>
                <w:b/>
                <w:bCs/>
                <w:color w:val="000000" w:themeColor="text1"/>
                <w:rtl/>
                <w:lang w:bidi="fa-IR"/>
              </w:rPr>
              <w:t xml:space="preserve">تبصره 4- در صورت تمایل به انجام اقدامات سئو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  <w:lang w:bidi="fa-IR"/>
              </w:rPr>
              <w:t>(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lang w:bidi="fa-IR"/>
              </w:rPr>
              <w:t>(SEO: Search Engine Optimization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  <w:lang w:bidi="fa-IR"/>
              </w:rPr>
              <w:t xml:space="preserve"> سایت به منظور ارتقاء رتبه در گوگل نیز نسبت به کلیدواژه‌های انتخابی موافقنامه دیگری پس از اتمام و راه‌اندازی کامل پروژه وب سایت، منعقد خواهد شد. (سایت بدون موافقنامه تکمیلی، کاملا سئو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  <w:lang w:bidi="fa-IR"/>
              </w:rPr>
              <w:t>(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lang w:bidi="fa-IR"/>
              </w:rPr>
              <w:t>(SEO</w:t>
            </w:r>
            <w:r w:rsidRPr="00D66330">
              <w:rPr>
                <w:rFonts w:cs="A Iranian Sans" w:hint="cs"/>
                <w:b/>
                <w:bCs/>
                <w:color w:val="000000" w:themeColor="text1"/>
                <w:rtl/>
                <w:lang w:bidi="fa-IR"/>
              </w:rPr>
              <w:t xml:space="preserve"> را پشتیبانی مینماید).</w:t>
            </w:r>
          </w:p>
          <w:p w14:paraId="6E6F76DB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  <w:lang w:bidi="fa-IR"/>
              </w:rPr>
            </w:pPr>
          </w:p>
          <w:p w14:paraId="452FA81E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ماده4) مدت قرارداد :</w:t>
            </w:r>
          </w:p>
          <w:p w14:paraId="50516AC7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مدت این قرار داد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............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روز پس از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امضا و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ارائه برگه سفارش و پرداخت پیش پرداخت از سوی کارفرما می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باشد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.</w:t>
            </w:r>
          </w:p>
          <w:p w14:paraId="5E7A3300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کارفرما موظف است کلیه اطلاعات لازم جهت طراحی را ظرف مدت 15 روز به مجری تحویل دهد. در صورت دیرکرد کارفرما، به زمان تحویل پروژه اضافه خواهد گردید.</w:t>
            </w:r>
          </w:p>
          <w:p w14:paraId="1103779F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4D10C276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ماده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5)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معیار پذیرش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:</w:t>
            </w:r>
          </w:p>
          <w:p w14:paraId="17010F72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عدم وجود مغایرت عملكرد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سایت با برگه سفارش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می باشد.</w:t>
            </w:r>
          </w:p>
        </w:tc>
      </w:tr>
      <w:tr w:rsidR="00E82161" w:rsidRPr="00D66330" w14:paraId="7B2BF39A" w14:textId="77777777" w:rsidTr="00084FCE">
        <w:trPr>
          <w:tblCellSpacing w:w="15" w:type="dxa"/>
        </w:trPr>
        <w:tc>
          <w:tcPr>
            <w:tcW w:w="4969" w:type="pct"/>
            <w:vAlign w:val="center"/>
          </w:tcPr>
          <w:p w14:paraId="6D6C9F66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</w:p>
        </w:tc>
      </w:tr>
      <w:tr w:rsidR="00E82161" w:rsidRPr="00D66330" w14:paraId="797FA9D4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602D5C58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ماده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6)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فسخ قرارداد : </w:t>
            </w:r>
          </w:p>
          <w:p w14:paraId="473C907B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قرار داد از نوع لازم تلقی شده و تنها در مورد زیر قابل فسخ می باشد.</w:t>
            </w:r>
          </w:p>
        </w:tc>
      </w:tr>
      <w:tr w:rsidR="00E82161" w:rsidRPr="00D66330" w14:paraId="5D2524ED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31A3207A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1- قصور در پرداخت به موقع توسط كارفرما كه به موجب آن، قرارداد می تواند از سوی مجری فسخ و كارفرما موظف به پرداخت تمام مبلغ كار انجام شده توسط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 xml:space="preserve"> مجری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است.</w:t>
            </w:r>
          </w:p>
          <w:p w14:paraId="5A21C8E7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lastRenderedPageBreak/>
              <w:t>2- قصور مجری در تحویل به هنگام کار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که در این صورت قرارداد می تواند از سوی کارفرما فسخ شود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و مجری موظف است کلیه هزینه های اخذ شده را به کارفرما برگرداند.</w:t>
            </w:r>
          </w:p>
        </w:tc>
      </w:tr>
      <w:tr w:rsidR="00E82161" w:rsidRPr="00D66330" w14:paraId="512E0887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75067E39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noProof/>
                <w:color w:val="000000" w:themeColor="text1"/>
                <w:rtl/>
              </w:rPr>
            </w:pP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lastRenderedPageBreak/>
              <w:t>3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- توافق طرفین قرار داد.</w:t>
            </w:r>
            <w:r w:rsidRPr="00D66330">
              <w:rPr>
                <w:rFonts w:cs="A Iranian Sans"/>
                <w:noProof/>
                <w:color w:val="000000" w:themeColor="text1"/>
              </w:rPr>
              <w:t xml:space="preserve"> </w:t>
            </w:r>
          </w:p>
          <w:p w14:paraId="152540A7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تبصره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1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- فسخ قرار با اخطار کتبی یک هفته ای از سوی طرفین ممکن خواهد بود.</w:t>
            </w:r>
          </w:p>
        </w:tc>
      </w:tr>
      <w:tr w:rsidR="00E82161" w:rsidRPr="00D66330" w14:paraId="04C9A633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6E0A1648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1405AFEF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ماده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7)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تمدید قرارداد:</w:t>
            </w:r>
          </w:p>
          <w:p w14:paraId="393B2D54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تمدید این قرارداد مجاز می باشد.</w:t>
            </w:r>
          </w:p>
          <w:p w14:paraId="2E46D0A0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6DBE4D2F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ماده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8)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فورس ماژور:</w:t>
            </w:r>
          </w:p>
          <w:p w14:paraId="38A3F3B8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در صورت بروز هرگونه اشکال به علت وجود فورس ماژور طبق تعاریف سازمان برنامه و بودجه (از قبیل سیل، زلزله، جنگ، اعتصاب و غیره) هیچ گونه مسئولیتی متوجه مجری نخواهد بود.</w:t>
            </w:r>
          </w:p>
        </w:tc>
      </w:tr>
      <w:tr w:rsidR="00E82161" w:rsidRPr="00D66330" w14:paraId="1416C6EF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46F9A986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72E95FF4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ماده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9)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حل اختلاف:</w:t>
            </w:r>
          </w:p>
          <w:p w14:paraId="7E131184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در صورت بروز اختلاف فی ما بین طرفین قرارداد، در صورتی که توافقی در مذاکرات حاصل نشد، شورای عالی انفورماتیک به عنوان مرجع رفع اختلاف مقرر گردیده است.</w:t>
            </w:r>
          </w:p>
          <w:p w14:paraId="3C93FB26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</w:p>
        </w:tc>
      </w:tr>
      <w:tr w:rsidR="00E82161" w:rsidRPr="00D66330" w14:paraId="6A27E3FC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48DA8867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تبصره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-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در صورتی که از لحاظ حقوقی شورای عالی انفورماتیک صلاحیت رسیدگی به مورد موجب اختلاف را نداشته باشد، مورد از طریق مراجع ذی صلاح قضایی پیگیری می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گردد.</w:t>
            </w:r>
          </w:p>
          <w:p w14:paraId="02AFBF7F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2B522A14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ماده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10)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مسائل پیش بینی نشده:</w:t>
            </w:r>
          </w:p>
          <w:p w14:paraId="0A250AED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در صورت بروز مسائل پیش بینی نشده در قرارداد، در صورتی که توافقی در مذاکرات حاصل نشد، شورای عالی انفورماتیک به عنوان مرجع رفع اختلاف مقرر گردیده است.</w:t>
            </w:r>
          </w:p>
          <w:p w14:paraId="4A20DF6B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lastRenderedPageBreak/>
              <w:t>تبصره - در صورتی که از لحاظ حقوقی شورای عالی انفورماتیک صلاحیت رسیدگی به مورد موجب اختلاف را نداشته باشد، مورد از طریق مراجع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ذی صلاح قضایی پیگیری می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‌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گردد.</w:t>
            </w:r>
          </w:p>
        </w:tc>
      </w:tr>
      <w:tr w:rsidR="00E82161" w:rsidRPr="00D66330" w14:paraId="45D6986D" w14:textId="77777777" w:rsidTr="00084FC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17622BC4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2C35C34A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این موافقنامه در تاریخ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......................................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 در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10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ماده در دو نسخه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به انضمام دو برگه سفارش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که اعتبار یکسان دارند تنظیم و به امضای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 نماینده مجری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>و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  <w:lang w:bidi="fa-IR"/>
              </w:rPr>
              <w:t>نمایده کارفرما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 xml:space="preserve">  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به </w:t>
            </w:r>
            <w:r w:rsidRPr="00D66330">
              <w:rPr>
                <w:rFonts w:ascii="Tahoma" w:hAnsi="Tahoma" w:cs="A Iranian Sans" w:hint="cs"/>
                <w:b/>
                <w:bCs/>
                <w:color w:val="000000" w:themeColor="text1"/>
                <w:rtl/>
              </w:rPr>
              <w:t>سمت</w:t>
            </w:r>
            <w:r w:rsidRPr="00D66330">
              <w:rPr>
                <w:rFonts w:ascii="Tahoma" w:hAnsi="Tahoma" w:cs="A Iranian Sans"/>
                <w:b/>
                <w:bCs/>
                <w:color w:val="000000" w:themeColor="text1"/>
                <w:rtl/>
              </w:rPr>
              <w:t xml:space="preserve"> كار فرما رسید.</w:t>
            </w:r>
          </w:p>
          <w:p w14:paraId="2591B37E" w14:textId="77777777" w:rsidR="00E82161" w:rsidRPr="00D66330" w:rsidRDefault="00E82161" w:rsidP="00084FCE">
            <w:pPr>
              <w:spacing w:line="480" w:lineRule="auto"/>
              <w:jc w:val="both"/>
              <w:rPr>
                <w:rFonts w:cs="A Iranian Sans"/>
                <w:b/>
                <w:bCs/>
                <w:color w:val="000000" w:themeColor="text1"/>
                <w:rtl/>
              </w:rPr>
            </w:pPr>
            <w:r w:rsidRPr="00D66330">
              <w:rPr>
                <w:rFonts w:cs="A Iranian Sans" w:hint="cs"/>
                <w:b/>
                <w:bCs/>
                <w:color w:val="000000" w:themeColor="text1"/>
                <w:rtl/>
              </w:rPr>
              <w:t>* این موافقنامه هیچگونه حقوقی نداشته و صرفا به منظور اطلاع طرفین موافقنامه از مفاد و تعهدات تنظیم شده است و کلیه کسورات قانونی و مالیاتی آن در صورت ارائه به عهده کارفرما خواهد بود.</w:t>
            </w:r>
          </w:p>
          <w:p w14:paraId="619FB8CC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478143A6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450D1377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p w14:paraId="21B0A61B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  <w:rtl/>
              </w:rPr>
            </w:pPr>
          </w:p>
          <w:tbl>
            <w:tblPr>
              <w:tblStyle w:val="TableGrid"/>
              <w:bidiVisual/>
              <w:tblW w:w="8291" w:type="dxa"/>
              <w:jc w:val="center"/>
              <w:tblLook w:val="04A0" w:firstRow="1" w:lastRow="0" w:firstColumn="1" w:lastColumn="0" w:noHBand="0" w:noVBand="1"/>
            </w:tblPr>
            <w:tblGrid>
              <w:gridCol w:w="4391"/>
              <w:gridCol w:w="3900"/>
            </w:tblGrid>
            <w:tr w:rsidR="00E82161" w:rsidRPr="00D66330" w14:paraId="53C409A5" w14:textId="77777777" w:rsidTr="00084FCE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268A" w14:textId="77777777" w:rsidR="00E82161" w:rsidRPr="00D66330" w:rsidRDefault="00E82161" w:rsidP="00084FCE">
                  <w:pPr>
                    <w:spacing w:line="480" w:lineRule="auto"/>
                    <w:jc w:val="center"/>
                    <w:rPr>
                      <w:rFonts w:ascii="Tahoma" w:hAnsi="Tahoma" w:cs="A Iranian Sans"/>
                      <w:b/>
                      <w:bCs/>
                      <w:color w:val="000000" w:themeColor="text1"/>
                      <w:rtl/>
                    </w:rPr>
                  </w:pPr>
                  <w:r w:rsidRPr="00D66330">
                    <w:rPr>
                      <w:rFonts w:ascii="Tahoma" w:hAnsi="Tahoma" w:cs="A Iranian Sans" w:hint="cs"/>
                      <w:b/>
                      <w:bCs/>
                      <w:color w:val="000000" w:themeColor="text1"/>
                      <w:rtl/>
                    </w:rPr>
                    <w:t>نام، مهر و امضای کارفرما</w:t>
                  </w:r>
                </w:p>
                <w:p w14:paraId="28902F9C" w14:textId="77777777" w:rsidR="00E82161" w:rsidRPr="00D66330" w:rsidRDefault="00E82161" w:rsidP="00084FCE">
                  <w:pPr>
                    <w:spacing w:line="480" w:lineRule="auto"/>
                    <w:jc w:val="center"/>
                    <w:rPr>
                      <w:rFonts w:ascii="Tahoma" w:hAnsi="Tahoma" w:cs="A Iranian San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D66330">
                    <w:rPr>
                      <w:rFonts w:ascii="Tahoma" w:hAnsi="Tahoma" w:cs="A Iranian Sans" w:hint="cs"/>
                      <w:b/>
                      <w:bCs/>
                      <w:color w:val="000000" w:themeColor="text1"/>
                      <w:rtl/>
                      <w:lang w:bidi="fa-IR"/>
                    </w:rPr>
                    <w:t>....................................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4558" w14:textId="77777777" w:rsidR="00E82161" w:rsidRPr="00D66330" w:rsidRDefault="00E82161" w:rsidP="00084FCE">
                  <w:pPr>
                    <w:spacing w:line="480" w:lineRule="auto"/>
                    <w:jc w:val="center"/>
                    <w:rPr>
                      <w:rFonts w:ascii="Tahoma" w:hAnsi="Tahoma" w:cs="A Iranian Sans"/>
                      <w:b/>
                      <w:bCs/>
                      <w:color w:val="000000" w:themeColor="text1"/>
                      <w:rtl/>
                    </w:rPr>
                  </w:pPr>
                  <w:r w:rsidRPr="00D66330">
                    <w:rPr>
                      <w:rFonts w:ascii="Tahoma" w:hAnsi="Tahoma" w:cs="A Iranian Sans" w:hint="cs"/>
                      <w:b/>
                      <w:bCs/>
                      <w:color w:val="000000" w:themeColor="text1"/>
                      <w:rtl/>
                    </w:rPr>
                    <w:t>مهر و امضای نماینده مجری</w:t>
                  </w:r>
                </w:p>
                <w:p w14:paraId="33941A5C" w14:textId="77777777" w:rsidR="00E82161" w:rsidRPr="00D66330" w:rsidRDefault="00E82161" w:rsidP="00084FCE">
                  <w:pPr>
                    <w:spacing w:line="480" w:lineRule="auto"/>
                    <w:jc w:val="center"/>
                    <w:rPr>
                      <w:rFonts w:ascii="Tahoma" w:hAnsi="Tahoma" w:cs="A Iranian Sans"/>
                      <w:b/>
                      <w:bCs/>
                      <w:color w:val="000000" w:themeColor="text1"/>
                      <w:rtl/>
                    </w:rPr>
                  </w:pPr>
                  <w:r w:rsidRPr="00D66330">
                    <w:rPr>
                      <w:rFonts w:ascii="Tahoma" w:hAnsi="Tahoma" w:cs="A Iranian Sans" w:hint="cs"/>
                      <w:b/>
                      <w:bCs/>
                      <w:color w:val="000000" w:themeColor="text1"/>
                      <w:rtl/>
                    </w:rPr>
                    <w:t>..............................</w:t>
                  </w:r>
                </w:p>
              </w:tc>
            </w:tr>
          </w:tbl>
          <w:p w14:paraId="22B2F10F" w14:textId="77777777" w:rsidR="00E82161" w:rsidRPr="00D66330" w:rsidRDefault="00E82161" w:rsidP="00084FCE">
            <w:pPr>
              <w:spacing w:line="480" w:lineRule="auto"/>
              <w:jc w:val="both"/>
              <w:rPr>
                <w:rFonts w:ascii="Tahoma" w:hAnsi="Tahoma" w:cs="A Iranian Sans"/>
                <w:b/>
                <w:bCs/>
                <w:color w:val="000000" w:themeColor="text1"/>
              </w:rPr>
            </w:pPr>
          </w:p>
        </w:tc>
      </w:tr>
    </w:tbl>
    <w:p w14:paraId="54A26E7B" w14:textId="77777777" w:rsidR="00E82161" w:rsidRPr="00D66330" w:rsidRDefault="00E82161" w:rsidP="00E82161">
      <w:pPr>
        <w:spacing w:line="480" w:lineRule="auto"/>
        <w:ind w:left="334"/>
        <w:jc w:val="both"/>
        <w:rPr>
          <w:rFonts w:cs="A Iranian Sans"/>
          <w:color w:val="000000" w:themeColor="text1"/>
          <w:rtl/>
        </w:rPr>
      </w:pPr>
    </w:p>
    <w:p w14:paraId="76753933" w14:textId="77777777" w:rsidR="00E82161" w:rsidRPr="00E21626" w:rsidRDefault="00E82161" w:rsidP="00E82161">
      <w:pPr>
        <w:ind w:left="334"/>
        <w:jc w:val="both"/>
        <w:rPr>
          <w:rFonts w:cs="B Lotus"/>
          <w:color w:val="595959" w:themeColor="text1" w:themeTint="A6"/>
        </w:rPr>
      </w:pPr>
    </w:p>
    <w:p w14:paraId="54D8E0D7" w14:textId="77777777" w:rsidR="00F323B3" w:rsidRDefault="00F323B3" w:rsidP="00E82161"/>
    <w:sectPr w:rsidR="00F3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61"/>
    <w:rsid w:val="00E82161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E15A"/>
  <w15:chartTrackingRefBased/>
  <w15:docId w15:val="{6DF26448-1947-45ED-AA5F-1D38CF5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1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</dc:creator>
  <cp:keywords/>
  <dc:description/>
  <cp:lastModifiedBy>babak</cp:lastModifiedBy>
  <cp:revision>1</cp:revision>
  <dcterms:created xsi:type="dcterms:W3CDTF">2022-12-29T07:10:00Z</dcterms:created>
  <dcterms:modified xsi:type="dcterms:W3CDTF">2022-12-29T07:11:00Z</dcterms:modified>
</cp:coreProperties>
</file>